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sz w:val="72"/>
          <w:szCs w:val="72"/>
          <w:lang w:eastAsia="en-US"/>
        </w:rPr>
        <w:id w:val="-430975621"/>
        <w:docPartObj>
          <w:docPartGallery w:val="Cover Pages"/>
          <w:docPartUnique/>
        </w:docPartObj>
      </w:sdtPr>
      <w:sdtEndPr>
        <w:rPr>
          <w:rFonts w:ascii="Times New Roman" w:eastAsiaTheme="minorHAnsi" w:hAnsi="Times New Roman" w:cs="Times New Roman"/>
          <w:sz w:val="32"/>
          <w:szCs w:val="32"/>
        </w:rPr>
      </w:sdtEndPr>
      <w:sdtContent>
        <w:p w:rsidR="00145BFD" w:rsidRDefault="00145BFD" w:rsidP="00145BFD">
          <w:pPr>
            <w:pStyle w:val="a3"/>
            <w:jc w:val="center"/>
            <w:rPr>
              <w:rFonts w:asciiTheme="majorHAnsi" w:eastAsiaTheme="majorEastAsia" w:hAnsiTheme="majorHAnsi" w:cstheme="majorBidi"/>
              <w:sz w:val="48"/>
              <w:szCs w:val="48"/>
            </w:rPr>
          </w:pPr>
          <w:r w:rsidRPr="00145BFD">
            <w:rPr>
              <w:rFonts w:asciiTheme="majorHAnsi" w:eastAsiaTheme="majorEastAsia" w:hAnsiTheme="majorHAnsi" w:cstheme="majorBidi"/>
              <w:sz w:val="48"/>
              <w:szCs w:val="48"/>
            </w:rPr>
            <w:t>Администрация города Твери</w:t>
          </w:r>
        </w:p>
        <w:p w:rsidR="00145BFD" w:rsidRPr="00145BFD" w:rsidRDefault="00145BFD" w:rsidP="00145BFD">
          <w:pPr>
            <w:pStyle w:val="a3"/>
            <w:jc w:val="center"/>
            <w:rPr>
              <w:rFonts w:asciiTheme="majorHAnsi" w:eastAsiaTheme="majorEastAsia" w:hAnsiTheme="majorHAnsi" w:cstheme="majorBidi"/>
              <w:sz w:val="28"/>
              <w:szCs w:val="28"/>
            </w:rPr>
          </w:pPr>
          <w:r w:rsidRPr="00145BFD">
            <w:rPr>
              <w:rFonts w:asciiTheme="majorHAnsi" w:eastAsiaTheme="majorEastAsia" w:hAnsiTheme="majorHAnsi" w:cstheme="majorBidi"/>
              <w:sz w:val="28"/>
              <w:szCs w:val="28"/>
            </w:rPr>
            <w:t>Департамент экономи</w:t>
          </w:r>
          <w:r w:rsidR="00D2414D">
            <w:rPr>
              <w:rFonts w:asciiTheme="majorHAnsi" w:eastAsiaTheme="majorEastAsia" w:hAnsiTheme="majorHAnsi" w:cstheme="majorBidi"/>
              <w:sz w:val="28"/>
              <w:szCs w:val="28"/>
            </w:rPr>
            <w:t>ческого развития</w:t>
          </w:r>
        </w:p>
        <w:p w:rsidR="00145BFD" w:rsidRDefault="00145BFD" w:rsidP="00145BFD">
          <w:pPr>
            <w:pStyle w:val="a3"/>
            <w:jc w:val="center"/>
            <w:rPr>
              <w:rFonts w:asciiTheme="majorHAnsi" w:eastAsiaTheme="majorEastAsia" w:hAnsiTheme="majorHAnsi" w:cstheme="majorBidi"/>
              <w:sz w:val="72"/>
              <w:szCs w:val="72"/>
            </w:rPr>
          </w:pPr>
        </w:p>
        <w:p w:rsidR="00145BFD" w:rsidRDefault="00145BFD" w:rsidP="00145BFD">
          <w:pPr>
            <w:pStyle w:val="a3"/>
            <w:jc w:val="center"/>
            <w:rPr>
              <w:rFonts w:asciiTheme="majorHAnsi" w:eastAsiaTheme="majorEastAsia" w:hAnsiTheme="majorHAnsi" w:cstheme="majorBidi"/>
              <w:sz w:val="72"/>
              <w:szCs w:val="72"/>
            </w:rPr>
          </w:pPr>
        </w:p>
        <w:p w:rsidR="00145BFD" w:rsidRDefault="00145BFD" w:rsidP="00145BFD">
          <w:pPr>
            <w:pStyle w:val="a3"/>
            <w:jc w:val="center"/>
            <w:rPr>
              <w:rFonts w:asciiTheme="majorHAnsi" w:eastAsiaTheme="majorEastAsia" w:hAnsiTheme="majorHAnsi" w:cstheme="majorBidi"/>
              <w:sz w:val="72"/>
              <w:szCs w:val="72"/>
            </w:rPr>
          </w:pPr>
        </w:p>
        <w:p w:rsidR="00145BFD" w:rsidRDefault="00145BFD" w:rsidP="00145BFD">
          <w:pPr>
            <w:pStyle w:val="a3"/>
            <w:jc w:val="center"/>
            <w:rPr>
              <w:rFonts w:asciiTheme="majorHAnsi" w:eastAsiaTheme="majorEastAsia" w:hAnsiTheme="majorHAnsi" w:cstheme="majorBidi"/>
              <w:sz w:val="72"/>
              <w:szCs w:val="72"/>
            </w:rPr>
          </w:pPr>
        </w:p>
        <w:p w:rsidR="00145BFD" w:rsidRPr="00145BFD" w:rsidRDefault="00145BFD" w:rsidP="00145BFD">
          <w:pPr>
            <w:pStyle w:val="a3"/>
            <w:jc w:val="center"/>
            <w:rPr>
              <w:rFonts w:asciiTheme="majorHAnsi" w:eastAsiaTheme="majorEastAsia" w:hAnsiTheme="majorHAnsi" w:cstheme="majorBidi"/>
              <w:sz w:val="72"/>
              <w:szCs w:val="72"/>
            </w:rPr>
          </w:pPr>
          <w:r w:rsidRPr="00145BFD">
            <w:rPr>
              <w:rFonts w:asciiTheme="majorHAnsi" w:eastAsiaTheme="majorEastAsia" w:hAnsiTheme="majorHAnsi" w:cstheme="majorBidi"/>
              <w:sz w:val="72"/>
              <w:szCs w:val="72"/>
            </w:rPr>
            <w:t>Сводный годовой доклад</w:t>
          </w:r>
          <w:r w:rsidRPr="00145BFD">
            <w:rPr>
              <w:rFonts w:asciiTheme="majorHAnsi" w:hAnsiTheme="majorHAnsi"/>
              <w:noProof/>
              <w:sz w:val="72"/>
              <w:szCs w:val="72"/>
            </w:rPr>
            <w:t xml:space="preserve"> </w:t>
          </w:r>
          <w:r w:rsidRPr="00145BFD">
            <w:rPr>
              <w:rFonts w:asciiTheme="majorHAnsi" w:hAnsiTheme="majorHAnsi"/>
              <w:noProof/>
              <w:sz w:val="72"/>
              <w:szCs w:val="72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1820ECE0" wp14:editId="422C0678">
                    <wp:simplePos x="0" y="0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8161020" cy="817880"/>
                    <wp:effectExtent l="0" t="0" r="0" b="5080"/>
                    <wp:wrapNone/>
                    <wp:docPr id="7" name="Прямоугольник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161020" cy="817880"/>
                            </a:xfrm>
                            <a:prstGeom prst="rect">
                              <a:avLst/>
                            </a:prstGeom>
                            <a:solidFill>
                              <a:schemeClr val="accent5"/>
                            </a:solidFill>
                            <a:ln w="9525">
                              <a:solidFill>
                                <a:schemeClr val="accent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105000</wp14:pctWidth>
                    </wp14:sizeRelH>
                    <wp14:sizeRelV relativeFrom="topMargin">
                      <wp14:pctHeight>90000</wp14:pctHeight>
                    </wp14:sizeRelV>
                  </wp:anchor>
                </w:drawing>
              </mc:Choice>
              <mc:Fallback>
                <w:pict>
                  <v:rect id="Прямоугольник 2" o:spid="_x0000_s1026" style="position:absolute;margin-left:0;margin-top:0;width:642.6pt;height:64.4pt;z-index:251659264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bottom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" o:allowincell="f" fillcolor="#4bacc6 [3208]" strokecolor="#4f81bd [3204]">
                    <w10:wrap anchorx="page" anchory="page"/>
                  </v:rect>
                </w:pict>
              </mc:Fallback>
            </mc:AlternateContent>
          </w:r>
          <w:r w:rsidRPr="00145BFD">
            <w:rPr>
              <w:rFonts w:asciiTheme="majorHAnsi" w:hAnsiTheme="majorHAnsi"/>
              <w:noProof/>
              <w:sz w:val="72"/>
              <w:szCs w:val="72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0" allowOverlap="1" wp14:anchorId="2E01132B" wp14:editId="7A492FD6">
                    <wp:simplePos x="0" y="0"/>
                    <wp:positionH relativeFrom="leftMargin">
                      <wp:align>center</wp:align>
                    </wp:positionH>
                    <wp:positionV relativeFrom="page">
                      <wp:align>center</wp:align>
                    </wp:positionV>
                    <wp:extent cx="90805" cy="10556240"/>
                    <wp:effectExtent l="0" t="0" r="4445" b="5080"/>
                    <wp:wrapNone/>
                    <wp:docPr id="8" name="Прямоугольник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105562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accent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105000</wp14:pctHeight>
                    </wp14:sizeRelV>
                  </wp:anchor>
                </w:drawing>
              </mc:Choice>
              <mc:Fallback>
                <w:pict>
                  <v:rect id="Прямоугольник 5" o:spid="_x0000_s1026" style="position:absolute;margin-left:0;margin-top:0;width:7.15pt;height:831.2pt;z-index:251662336;visibility:visible;mso-wrap-style:square;mso-width-percent:0;mso-height-percent:105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" o:allowincell="f" strokecolor="#4f81bd [3204]">
                    <w10:wrap anchorx="margin" anchory="page"/>
                  </v:rect>
                </w:pict>
              </mc:Fallback>
            </mc:AlternateContent>
          </w:r>
          <w:r w:rsidRPr="00145BFD">
            <w:rPr>
              <w:rFonts w:asciiTheme="majorHAnsi" w:hAnsiTheme="majorHAnsi"/>
              <w:noProof/>
              <w:sz w:val="72"/>
              <w:szCs w:val="72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64BD0F10" wp14:editId="43F7CF6D">
                    <wp:simplePos x="0" y="0"/>
                    <wp:positionH relativeFrom="rightMargin">
                      <wp:align>center</wp:align>
                    </wp:positionH>
                    <wp:positionV relativeFrom="page">
                      <wp:align>center</wp:align>
                    </wp:positionV>
                    <wp:extent cx="90805" cy="10556240"/>
                    <wp:effectExtent l="0" t="0" r="4445" b="5080"/>
                    <wp:wrapNone/>
                    <wp:docPr id="9" name="Прямоугольник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105562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accent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105000</wp14:pctHeight>
                    </wp14:sizeRelV>
                  </wp:anchor>
                </w:drawing>
              </mc:Choice>
              <mc:Fallback>
                <w:pict>
                  <v:rect id="Прямоугольник 4" o:spid="_x0000_s1026" style="position:absolute;margin-left:0;margin-top:0;width:7.15pt;height:831.2pt;z-index:251661312;visibility:visible;mso-wrap-style:square;mso-width-percent:0;mso-height-percent:105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" o:allowincell="f" strokecolor="#4f81bd [3204]">
                    <w10:wrap anchorx="margin" anchory="page"/>
                  </v:rect>
                </w:pict>
              </mc:Fallback>
            </mc:AlternateContent>
          </w:r>
          <w:r w:rsidRPr="00145BFD">
            <w:rPr>
              <w:rFonts w:asciiTheme="majorHAnsi" w:hAnsiTheme="majorHAnsi"/>
              <w:noProof/>
              <w:sz w:val="72"/>
              <w:szCs w:val="72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14DD50AE" wp14:editId="096CF303">
                    <wp:simplePos x="0" y="0"/>
                    <wp:positionH relativeFrom="page">
                      <wp:align>center</wp:align>
                    </wp:positionH>
                    <wp:positionV relativeFrom="topMargin">
                      <wp:align>top</wp:align>
                    </wp:positionV>
                    <wp:extent cx="8161020" cy="822960"/>
                    <wp:effectExtent l="0" t="0" r="0" b="0"/>
                    <wp:wrapNone/>
                    <wp:docPr id="10" name="Прямоугольник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161020" cy="822960"/>
                            </a:xfrm>
                            <a:prstGeom prst="rect">
                              <a:avLst/>
                            </a:prstGeom>
                            <a:solidFill>
                              <a:schemeClr val="accent5"/>
                            </a:solidFill>
                            <a:ln w="9525">
                              <a:solidFill>
                                <a:schemeClr val="accent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105000</wp14:pctWidth>
                    </wp14:sizeRelH>
                    <wp14:sizeRelV relativeFrom="topMargin">
                      <wp14:pctHeight>90000</wp14:pctHeight>
                    </wp14:sizeRelV>
                  </wp:anchor>
                </w:drawing>
              </mc:Choice>
              <mc:Fallback>
                <w:pict>
                  <v:rect id="Прямоугольник 3" o:spid="_x0000_s1026" style="position:absolute;margin-left:0;margin-top:0;width:642.6pt;height:64.8pt;z-index:251660288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top;mso-position-vertical-relative:top-margin-area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" o:allowincell="f" fillcolor="#4bacc6 [3208]" strokecolor="#4f81bd [3204]">
                    <w10:wrap anchorx="page" anchory="margin"/>
                  </v:rect>
                </w:pict>
              </mc:Fallback>
            </mc:AlternateContent>
          </w:r>
        </w:p>
        <w:p w:rsidR="00145BFD" w:rsidRPr="00145BFD" w:rsidRDefault="00145BFD" w:rsidP="00145BFD">
          <w:pPr>
            <w:pStyle w:val="a3"/>
            <w:jc w:val="center"/>
            <w:rPr>
              <w:rFonts w:asciiTheme="majorHAnsi" w:eastAsiaTheme="majorEastAsia" w:hAnsiTheme="majorHAnsi" w:cstheme="majorBidi"/>
              <w:sz w:val="72"/>
              <w:szCs w:val="72"/>
            </w:rPr>
          </w:pPr>
          <w:r w:rsidRPr="00145BFD">
            <w:rPr>
              <w:rFonts w:asciiTheme="majorHAnsi" w:eastAsiaTheme="majorEastAsia" w:hAnsiTheme="majorHAnsi" w:cstheme="majorBidi"/>
              <w:sz w:val="72"/>
              <w:szCs w:val="72"/>
            </w:rPr>
            <w:t>о</w:t>
          </w:r>
          <w:r w:rsidR="00935B36">
            <w:rPr>
              <w:rFonts w:asciiTheme="majorHAnsi" w:eastAsiaTheme="majorEastAsia" w:hAnsiTheme="majorHAnsi" w:cstheme="majorBidi"/>
              <w:sz w:val="72"/>
              <w:szCs w:val="72"/>
            </w:rPr>
            <w:t xml:space="preserve"> </w:t>
          </w:r>
          <w:r w:rsidRPr="00145BFD">
            <w:rPr>
              <w:rFonts w:asciiTheme="majorHAnsi" w:eastAsiaTheme="majorEastAsia" w:hAnsiTheme="majorHAnsi" w:cstheme="majorBidi"/>
              <w:sz w:val="72"/>
              <w:szCs w:val="72"/>
            </w:rPr>
            <w:t xml:space="preserve">ходе реализации </w:t>
          </w:r>
          <w:r w:rsidR="00935B36">
            <w:rPr>
              <w:rFonts w:asciiTheme="majorHAnsi" w:eastAsiaTheme="majorEastAsia" w:hAnsiTheme="majorHAnsi" w:cstheme="majorBidi"/>
              <w:sz w:val="72"/>
              <w:szCs w:val="72"/>
            </w:rPr>
            <w:t>и</w:t>
          </w:r>
          <w:r w:rsidR="00730705" w:rsidRPr="00730705">
            <w:rPr>
              <w:rFonts w:asciiTheme="majorHAnsi" w:eastAsiaTheme="majorEastAsia" w:hAnsiTheme="majorHAnsi" w:cstheme="majorBidi"/>
              <w:sz w:val="72"/>
              <w:szCs w:val="72"/>
            </w:rPr>
            <w:t xml:space="preserve"> </w:t>
          </w:r>
          <w:r w:rsidR="00637865">
            <w:rPr>
              <w:rFonts w:asciiTheme="majorHAnsi" w:eastAsiaTheme="majorEastAsia" w:hAnsiTheme="majorHAnsi" w:cstheme="majorBidi"/>
              <w:sz w:val="72"/>
              <w:szCs w:val="72"/>
            </w:rPr>
            <w:t xml:space="preserve">об </w:t>
          </w:r>
          <w:r w:rsidR="00730705" w:rsidRPr="00145BFD">
            <w:rPr>
              <w:rFonts w:asciiTheme="majorHAnsi" w:eastAsiaTheme="majorEastAsia" w:hAnsiTheme="majorHAnsi" w:cstheme="majorBidi"/>
              <w:sz w:val="72"/>
              <w:szCs w:val="72"/>
            </w:rPr>
            <w:t>оценке</w:t>
          </w:r>
          <w:r w:rsidR="00637865">
            <w:rPr>
              <w:rFonts w:asciiTheme="majorHAnsi" w:eastAsiaTheme="majorEastAsia" w:hAnsiTheme="majorHAnsi" w:cstheme="majorBidi"/>
              <w:sz w:val="72"/>
              <w:szCs w:val="72"/>
            </w:rPr>
            <w:t xml:space="preserve"> </w:t>
          </w:r>
          <w:r w:rsidRPr="00145BFD">
            <w:rPr>
              <w:rFonts w:asciiTheme="majorHAnsi" w:eastAsiaTheme="majorEastAsia" w:hAnsiTheme="majorHAnsi" w:cstheme="majorBidi"/>
              <w:sz w:val="72"/>
              <w:szCs w:val="72"/>
            </w:rPr>
            <w:t>эффективности</w:t>
          </w:r>
          <w:r w:rsidRPr="00145BFD">
            <w:rPr>
              <w:rStyle w:val="a7"/>
              <w:rFonts w:asciiTheme="majorHAnsi" w:eastAsia="Calibri" w:hAnsiTheme="majorHAnsi"/>
              <w:b w:val="0"/>
              <w:sz w:val="72"/>
              <w:szCs w:val="72"/>
              <w:shd w:val="clear" w:color="auto" w:fill="FFFFFF"/>
            </w:rPr>
            <w:t xml:space="preserve"> </w:t>
          </w:r>
          <w:r w:rsidR="00730705">
            <w:rPr>
              <w:rStyle w:val="a7"/>
              <w:rFonts w:asciiTheme="majorHAnsi" w:eastAsia="Calibri" w:hAnsiTheme="majorHAnsi"/>
              <w:b w:val="0"/>
              <w:sz w:val="72"/>
              <w:szCs w:val="72"/>
              <w:shd w:val="clear" w:color="auto" w:fill="FFFFFF"/>
            </w:rPr>
            <w:t xml:space="preserve">реализации </w:t>
          </w:r>
          <w:r w:rsidRPr="00145BFD">
            <w:rPr>
              <w:rStyle w:val="a7"/>
              <w:rFonts w:asciiTheme="majorHAnsi" w:eastAsia="Calibri" w:hAnsiTheme="majorHAnsi"/>
              <w:b w:val="0"/>
              <w:sz w:val="72"/>
              <w:szCs w:val="72"/>
              <w:shd w:val="clear" w:color="auto" w:fill="FFFFFF"/>
            </w:rPr>
            <w:t>муниципальных программ</w:t>
          </w:r>
          <w:r>
            <w:rPr>
              <w:rStyle w:val="a7"/>
              <w:rFonts w:asciiTheme="majorHAnsi" w:eastAsia="Calibri" w:hAnsiTheme="majorHAnsi"/>
              <w:b w:val="0"/>
              <w:sz w:val="72"/>
              <w:szCs w:val="72"/>
              <w:shd w:val="clear" w:color="auto" w:fill="FFFFFF"/>
            </w:rPr>
            <w:t xml:space="preserve"> города Твери</w:t>
          </w:r>
        </w:p>
        <w:p w:rsidR="00145BFD" w:rsidRPr="00145BFD" w:rsidRDefault="00145BFD">
          <w:pPr>
            <w:pStyle w:val="a3"/>
            <w:rPr>
              <w:rFonts w:asciiTheme="majorHAnsi" w:eastAsiaTheme="majorEastAsia" w:hAnsiTheme="majorHAnsi" w:cstheme="majorBidi"/>
              <w:sz w:val="24"/>
              <w:szCs w:val="24"/>
            </w:rPr>
          </w:pPr>
        </w:p>
        <w:p w:rsidR="00145BFD" w:rsidRPr="00145BFD" w:rsidRDefault="00A46A36" w:rsidP="00145BFD">
          <w:pPr>
            <w:pStyle w:val="a3"/>
            <w:jc w:val="center"/>
            <w:rPr>
              <w:rFonts w:asciiTheme="majorHAnsi" w:eastAsiaTheme="majorEastAsia" w:hAnsiTheme="majorHAnsi" w:cstheme="majorBidi"/>
              <w:sz w:val="52"/>
              <w:szCs w:val="52"/>
            </w:rPr>
          </w:pPr>
          <w:r>
            <w:rPr>
              <w:rFonts w:asciiTheme="majorHAnsi" w:eastAsiaTheme="majorEastAsia" w:hAnsiTheme="majorHAnsi" w:cstheme="majorBidi"/>
              <w:sz w:val="52"/>
              <w:szCs w:val="52"/>
            </w:rPr>
            <w:t>(по итогам</w:t>
          </w:r>
          <w:r w:rsidR="00145BFD" w:rsidRPr="00145BFD">
            <w:rPr>
              <w:rFonts w:asciiTheme="majorHAnsi" w:eastAsiaTheme="majorEastAsia" w:hAnsiTheme="majorHAnsi" w:cstheme="majorBidi"/>
              <w:sz w:val="52"/>
              <w:szCs w:val="52"/>
            </w:rPr>
            <w:t xml:space="preserve"> 201</w:t>
          </w:r>
          <w:r w:rsidR="006A3A19">
            <w:rPr>
              <w:rFonts w:asciiTheme="majorHAnsi" w:eastAsiaTheme="majorEastAsia" w:hAnsiTheme="majorHAnsi" w:cstheme="majorBidi"/>
              <w:sz w:val="52"/>
              <w:szCs w:val="52"/>
            </w:rPr>
            <w:t>9</w:t>
          </w:r>
          <w:r w:rsidR="00145BFD" w:rsidRPr="00145BFD">
            <w:rPr>
              <w:rFonts w:asciiTheme="majorHAnsi" w:eastAsiaTheme="majorEastAsia" w:hAnsiTheme="majorHAnsi" w:cstheme="majorBidi"/>
              <w:sz w:val="52"/>
              <w:szCs w:val="52"/>
            </w:rPr>
            <w:t xml:space="preserve"> год</w:t>
          </w:r>
          <w:r>
            <w:rPr>
              <w:rFonts w:asciiTheme="majorHAnsi" w:eastAsiaTheme="majorEastAsia" w:hAnsiTheme="majorHAnsi" w:cstheme="majorBidi"/>
              <w:sz w:val="52"/>
              <w:szCs w:val="52"/>
            </w:rPr>
            <w:t>а)</w:t>
          </w:r>
        </w:p>
        <w:p w:rsidR="00145BFD" w:rsidRDefault="00145BFD">
          <w:pPr>
            <w:pStyle w:val="a3"/>
            <w:rPr>
              <w:rFonts w:asciiTheme="majorHAnsi" w:eastAsiaTheme="majorEastAsia" w:hAnsiTheme="majorHAnsi" w:cstheme="majorBidi"/>
              <w:sz w:val="24"/>
              <w:szCs w:val="24"/>
            </w:rPr>
          </w:pPr>
        </w:p>
        <w:p w:rsidR="00145BFD" w:rsidRDefault="00145BFD">
          <w:pPr>
            <w:pStyle w:val="a3"/>
            <w:rPr>
              <w:rFonts w:asciiTheme="majorHAnsi" w:eastAsiaTheme="majorEastAsia" w:hAnsiTheme="majorHAnsi" w:cstheme="majorBidi"/>
              <w:sz w:val="24"/>
              <w:szCs w:val="24"/>
            </w:rPr>
          </w:pPr>
        </w:p>
        <w:p w:rsidR="00145BFD" w:rsidRDefault="00145BFD">
          <w:pPr>
            <w:pStyle w:val="a3"/>
            <w:rPr>
              <w:rFonts w:asciiTheme="majorHAnsi" w:eastAsiaTheme="majorEastAsia" w:hAnsiTheme="majorHAnsi" w:cstheme="majorBidi"/>
              <w:sz w:val="24"/>
              <w:szCs w:val="24"/>
            </w:rPr>
          </w:pPr>
        </w:p>
        <w:p w:rsidR="00145BFD" w:rsidRDefault="00145BFD">
          <w:pPr>
            <w:pStyle w:val="a3"/>
            <w:rPr>
              <w:rFonts w:asciiTheme="majorHAnsi" w:eastAsiaTheme="majorEastAsia" w:hAnsiTheme="majorHAnsi" w:cstheme="majorBidi"/>
              <w:sz w:val="24"/>
              <w:szCs w:val="24"/>
            </w:rPr>
          </w:pPr>
        </w:p>
        <w:p w:rsidR="00145BFD" w:rsidRDefault="00145BFD">
          <w:pPr>
            <w:pStyle w:val="a3"/>
            <w:rPr>
              <w:rFonts w:asciiTheme="majorHAnsi" w:eastAsiaTheme="majorEastAsia" w:hAnsiTheme="majorHAnsi" w:cstheme="majorBidi"/>
              <w:sz w:val="24"/>
              <w:szCs w:val="24"/>
            </w:rPr>
          </w:pPr>
        </w:p>
        <w:p w:rsidR="00145BFD" w:rsidRDefault="00145BFD">
          <w:pPr>
            <w:pStyle w:val="a3"/>
            <w:rPr>
              <w:rFonts w:asciiTheme="majorHAnsi" w:eastAsiaTheme="majorEastAsia" w:hAnsiTheme="majorHAnsi" w:cstheme="majorBidi"/>
              <w:sz w:val="24"/>
              <w:szCs w:val="24"/>
            </w:rPr>
          </w:pPr>
        </w:p>
        <w:p w:rsidR="00145BFD" w:rsidRDefault="00145BFD">
          <w:pPr>
            <w:pStyle w:val="a3"/>
            <w:rPr>
              <w:rFonts w:asciiTheme="majorHAnsi" w:eastAsiaTheme="majorEastAsia" w:hAnsiTheme="majorHAnsi" w:cstheme="majorBidi"/>
              <w:sz w:val="24"/>
              <w:szCs w:val="24"/>
            </w:rPr>
          </w:pPr>
        </w:p>
        <w:p w:rsidR="00145BFD" w:rsidRDefault="00145BFD">
          <w:pPr>
            <w:pStyle w:val="a3"/>
            <w:rPr>
              <w:rFonts w:asciiTheme="majorHAnsi" w:eastAsiaTheme="majorEastAsia" w:hAnsiTheme="majorHAnsi" w:cstheme="majorBidi"/>
              <w:sz w:val="24"/>
              <w:szCs w:val="24"/>
            </w:rPr>
          </w:pPr>
        </w:p>
        <w:p w:rsidR="00145BFD" w:rsidRDefault="00145BFD">
          <w:pPr>
            <w:pStyle w:val="a3"/>
            <w:rPr>
              <w:rFonts w:asciiTheme="majorHAnsi" w:eastAsiaTheme="majorEastAsia" w:hAnsiTheme="majorHAnsi" w:cstheme="majorBidi"/>
              <w:sz w:val="24"/>
              <w:szCs w:val="24"/>
            </w:rPr>
          </w:pPr>
        </w:p>
        <w:p w:rsidR="00145BFD" w:rsidRDefault="00145BFD">
          <w:pPr>
            <w:pStyle w:val="a3"/>
            <w:rPr>
              <w:rFonts w:asciiTheme="majorHAnsi" w:eastAsiaTheme="majorEastAsia" w:hAnsiTheme="majorHAnsi" w:cstheme="majorBidi"/>
              <w:sz w:val="24"/>
              <w:szCs w:val="24"/>
            </w:rPr>
          </w:pPr>
        </w:p>
        <w:p w:rsidR="00145BFD" w:rsidRDefault="00145BFD">
          <w:pPr>
            <w:pStyle w:val="a3"/>
            <w:rPr>
              <w:rFonts w:asciiTheme="majorHAnsi" w:eastAsiaTheme="majorEastAsia" w:hAnsiTheme="majorHAnsi" w:cstheme="majorBidi"/>
              <w:sz w:val="24"/>
              <w:szCs w:val="24"/>
            </w:rPr>
          </w:pPr>
        </w:p>
        <w:p w:rsidR="00145BFD" w:rsidRDefault="00145BFD">
          <w:pPr>
            <w:pStyle w:val="a3"/>
            <w:rPr>
              <w:rFonts w:asciiTheme="majorHAnsi" w:eastAsiaTheme="majorEastAsia" w:hAnsiTheme="majorHAnsi" w:cstheme="majorBidi"/>
              <w:sz w:val="24"/>
              <w:szCs w:val="24"/>
            </w:rPr>
          </w:pPr>
        </w:p>
        <w:p w:rsidR="00145BFD" w:rsidRDefault="00145BFD">
          <w:pPr>
            <w:pStyle w:val="a3"/>
            <w:rPr>
              <w:rFonts w:asciiTheme="majorHAnsi" w:eastAsiaTheme="majorEastAsia" w:hAnsiTheme="majorHAnsi" w:cstheme="majorBidi"/>
              <w:sz w:val="24"/>
              <w:szCs w:val="24"/>
            </w:rPr>
          </w:pPr>
        </w:p>
        <w:p w:rsidR="00145BFD" w:rsidRDefault="00145BFD">
          <w:pPr>
            <w:pStyle w:val="a3"/>
            <w:rPr>
              <w:rFonts w:asciiTheme="majorHAnsi" w:eastAsiaTheme="majorEastAsia" w:hAnsiTheme="majorHAnsi" w:cstheme="majorBidi"/>
              <w:sz w:val="24"/>
              <w:szCs w:val="24"/>
            </w:rPr>
          </w:pPr>
        </w:p>
        <w:p w:rsidR="00145BFD" w:rsidRPr="00145BFD" w:rsidRDefault="00145BFD">
          <w:pPr>
            <w:pStyle w:val="a3"/>
            <w:rPr>
              <w:rFonts w:asciiTheme="majorHAnsi" w:eastAsiaTheme="majorEastAsia" w:hAnsiTheme="majorHAnsi" w:cstheme="majorBidi"/>
              <w:sz w:val="24"/>
              <w:szCs w:val="24"/>
            </w:rPr>
          </w:pPr>
        </w:p>
        <w:p w:rsidR="00145BFD" w:rsidRPr="00145BFD" w:rsidRDefault="00145BFD">
          <w:pPr>
            <w:pStyle w:val="a3"/>
            <w:rPr>
              <w:rFonts w:asciiTheme="majorHAnsi" w:hAnsiTheme="majorHAnsi"/>
              <w:sz w:val="24"/>
              <w:szCs w:val="24"/>
            </w:rPr>
          </w:pPr>
        </w:p>
        <w:p w:rsidR="00145BFD" w:rsidRPr="00A46A36" w:rsidRDefault="00145BFD" w:rsidP="00145BFD">
          <w:pPr>
            <w:spacing w:after="0" w:line="240" w:lineRule="auto"/>
            <w:jc w:val="center"/>
            <w:rPr>
              <w:rFonts w:asciiTheme="majorHAnsi" w:hAnsiTheme="majorHAnsi"/>
              <w:sz w:val="32"/>
              <w:szCs w:val="32"/>
            </w:rPr>
          </w:pPr>
          <w:r w:rsidRPr="00A46A36">
            <w:rPr>
              <w:rFonts w:asciiTheme="majorHAnsi" w:hAnsiTheme="majorHAnsi"/>
              <w:sz w:val="32"/>
              <w:szCs w:val="32"/>
            </w:rPr>
            <w:t>Тверь</w:t>
          </w:r>
        </w:p>
        <w:p w:rsidR="00145BFD" w:rsidRPr="00A46A36" w:rsidRDefault="00145BFD" w:rsidP="00145BFD">
          <w:pPr>
            <w:spacing w:after="0" w:line="240" w:lineRule="auto"/>
            <w:jc w:val="center"/>
            <w:rPr>
              <w:rFonts w:ascii="Times New Roman" w:hAnsi="Times New Roman" w:cs="Times New Roman"/>
              <w:sz w:val="32"/>
              <w:szCs w:val="32"/>
            </w:rPr>
          </w:pPr>
          <w:r w:rsidRPr="00A46A36">
            <w:rPr>
              <w:rFonts w:asciiTheme="majorHAnsi" w:hAnsiTheme="majorHAnsi"/>
              <w:sz w:val="32"/>
              <w:szCs w:val="32"/>
            </w:rPr>
            <w:t>20</w:t>
          </w:r>
          <w:r w:rsidR="006A3A19">
            <w:rPr>
              <w:rFonts w:asciiTheme="majorHAnsi" w:hAnsiTheme="majorHAnsi"/>
              <w:sz w:val="32"/>
              <w:szCs w:val="32"/>
            </w:rPr>
            <w:t>20</w:t>
          </w:r>
        </w:p>
        <w:bookmarkStart w:id="0" w:name="_GoBack" w:displacedByCustomXml="next"/>
        <w:bookmarkEnd w:id="0" w:displacedByCustomXml="next"/>
      </w:sdtContent>
    </w:sdt>
    <w:sectPr w:rsidR="00145BFD" w:rsidRPr="00A46A36" w:rsidSect="00145BFD">
      <w:pgSz w:w="11906" w:h="16838"/>
      <w:pgMar w:top="1134" w:right="851" w:bottom="851" w:left="1418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BFD"/>
    <w:rsid w:val="000E5488"/>
    <w:rsid w:val="00145BFD"/>
    <w:rsid w:val="005D635A"/>
    <w:rsid w:val="00637865"/>
    <w:rsid w:val="006542E1"/>
    <w:rsid w:val="006A3A19"/>
    <w:rsid w:val="00730705"/>
    <w:rsid w:val="00935B36"/>
    <w:rsid w:val="00A46A36"/>
    <w:rsid w:val="00CC7291"/>
    <w:rsid w:val="00D2414D"/>
    <w:rsid w:val="00D36142"/>
    <w:rsid w:val="00DA4EA8"/>
    <w:rsid w:val="00FB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45BFD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45BFD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45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5BFD"/>
    <w:rPr>
      <w:rFonts w:ascii="Tahoma" w:hAnsi="Tahoma" w:cs="Tahoma"/>
      <w:sz w:val="16"/>
      <w:szCs w:val="16"/>
    </w:rPr>
  </w:style>
  <w:style w:type="character" w:customStyle="1" w:styleId="a7">
    <w:name w:val="Не вступил в силу"/>
    <w:uiPriority w:val="99"/>
    <w:rsid w:val="00145BFD"/>
    <w:rPr>
      <w:b/>
      <w:bCs/>
      <w:color w:val="000000"/>
      <w:sz w:val="26"/>
      <w:szCs w:val="26"/>
      <w:shd w:val="clear" w:color="auto" w:fill="D8EDE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45BFD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45BFD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45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5BFD"/>
    <w:rPr>
      <w:rFonts w:ascii="Tahoma" w:hAnsi="Tahoma" w:cs="Tahoma"/>
      <w:sz w:val="16"/>
      <w:szCs w:val="16"/>
    </w:rPr>
  </w:style>
  <w:style w:type="character" w:customStyle="1" w:styleId="a7">
    <w:name w:val="Не вступил в силу"/>
    <w:uiPriority w:val="99"/>
    <w:rsid w:val="00145BFD"/>
    <w:rPr>
      <w:b/>
      <w:bCs/>
      <w:color w:val="000000"/>
      <w:sz w:val="26"/>
      <w:szCs w:val="26"/>
      <w:shd w:val="clear" w:color="auto" w:fill="D8EDE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2015-03-20T00:00:00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П. Грицюк</dc:creator>
  <cp:lastModifiedBy>Светлана Г. Шилкина</cp:lastModifiedBy>
  <cp:revision>12</cp:revision>
  <cp:lastPrinted>2017-03-27T05:58:00Z</cp:lastPrinted>
  <dcterms:created xsi:type="dcterms:W3CDTF">2015-03-10T07:58:00Z</dcterms:created>
  <dcterms:modified xsi:type="dcterms:W3CDTF">2020-02-05T13:57:00Z</dcterms:modified>
</cp:coreProperties>
</file>